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USE OF GENETIC INFORMATION FOR EMPLOYMENT PURPOSES</w:t>
      </w:r>
    </w:p>
    <w:p>
      <w:pPr>
        <w:jc w:val="both"/>
        <w:spacing w:before="100" w:after="100"/>
        <w:ind w:start="1080" w:hanging="720"/>
      </w:pPr>
      <w:r>
        <w:rPr>
          <w:b/>
        </w:rPr>
        <w:t>§</w:t>
        <w:t>19301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§1 (NEW).]</w:t>
      </w:r>
    </w:p>
    <w:p>
      <w:pPr>
        <w:jc w:val="both"/>
        <w:spacing w:before="100" w:after="0"/>
        <w:ind w:start="360"/>
        <w:ind w:firstLine="360"/>
      </w:pPr>
      <w:r>
        <w:rPr>
          <w:b/>
        </w:rPr>
        <w:t>1</w:t>
        <w:t xml:space="preserve">.  </w:t>
      </w:r>
      <w:r>
        <w:rPr>
          <w:b/>
        </w:rPr>
        <w:t xml:space="preserve">Genetic characteristic.</w:t>
        <w:t xml:space="preserve"> </w:t>
      </w:r>
      <w:r>
        <w:t xml:space="preserve"> </w:t>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Genetic information.</w:t>
        <w:t xml:space="preserve"> </w:t>
      </w:r>
      <w:r>
        <w:t xml:space="preserve"> </w:t>
      </w:r>
      <w:r>
        <w:t xml:space="preserve">"Genetic information" means the information concerning genes, gene products or inherited characteristics that may be obtained from an individual or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3</w:t>
        <w:t xml:space="preserve">.  </w:t>
      </w:r>
      <w:r>
        <w:rPr>
          <w:b/>
        </w:rPr>
        <w:t xml:space="preserve">Genetic test.</w:t>
        <w:t xml:space="preserve"> </w:t>
      </w:r>
      <w:r>
        <w:t xml:space="preserve"> </w:t>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jc w:val="both"/>
        <w:spacing w:before="100" w:after="100"/>
        <w:ind w:start="1080" w:hanging="720"/>
      </w:pPr>
      <w:r>
        <w:rPr>
          <w:b/>
        </w:rPr>
        <w:t>§</w:t>
        <w:t>19302</w:t>
        <w:t xml:space="preserve">.  </w:t>
      </w:r>
      <w:r>
        <w:rPr>
          <w:b/>
        </w:rPr>
        <w:t xml:space="preserve">Employment discrimination on the basis of genetic information or genetic testing</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employer may not fail or refuse to hire, discharge or otherwise discriminate against an employee or applicant for employment with respect to the compensation, terms or conditions of employment on the basis of genetic information concerning that individual or because of the individual's refusal to submit to a genetic test or make available the results of a genetic test or on the basis that the individual received a genetic test or genetic counseling, except when based 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Enforcement; remedies.</w:t>
        <w:t xml:space="preserve"> </w:t>
      </w:r>
      <w:r>
        <w:t xml:space="preserve"> </w:t>
      </w:r>
      <w:r>
        <w:t xml:space="preserve">The Maine Human Rights Commission shall enforce this section. Violations of this section are subject to the remedies available under </w:t>
      </w:r>
      <w:r>
        <w:t>chapter 337, subchapters VI</w:t>
      </w:r>
      <w:r>
        <w:t xml:space="preserve"> and </w:t>
      </w:r>
      <w:r>
        <w:t>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503. USE OF GENETIC INFORMATION FOR EMPLOYMENT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USE OF GENETIC INFORMATION FOR EMPLOYMENT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503. USE OF GENETIC INFORMATION FOR EMPLOYMENT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