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STATE PERSONNEL BOARD</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Membership;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§11 (AMD). PL 1975, c. 608, §1 (RPR). PL 1975, c. 771, §53 (AMD). PL 1981, c. 289, §4 (RPR). PL 1983, c. 812, §§19,20 (AMD). PL 1985, c. 785, §B19 (RP). </w:t>
      </w:r>
    </w:p>
    <w:p>
      <w:pPr>
        <w:jc w:val="both"/>
        <w:spacing w:before="100" w:after="100"/>
        <w:ind w:start="1080" w:hanging="720"/>
      </w:pPr>
      <w:r>
        <w:rPr>
          <w:b/>
        </w:rPr>
        <w:t>§</w:t>
        <w:t>592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 (AMD). PL 1975, c. 686, §2 (RPR). PL 1975, c. 766, §4 (AMD). PL 1975, c. 771, §54 (AMD). PL 1977, c. 78, §12 (RPR). PL 1981, c. 289, §5 (AMD). PL 1985, c. 785, §B19 (RP). </w:t>
      </w:r>
    </w:p>
    <w:p>
      <w:pPr>
        <w:jc w:val="both"/>
        <w:spacing w:before="100" w:after="100"/>
        <w:ind w:start="1080" w:hanging="720"/>
      </w:pPr>
      <w:r>
        <w:rPr>
          <w:b/>
        </w:rPr>
        <w:t>§</w:t>
        <w:t>593</w:t>
        <w:t xml:space="preserve">.  </w:t>
      </w:r>
      <w:r>
        <w:rPr>
          <w:b/>
        </w:rPr>
        <w:t xml:space="preserve">Appeals to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§3 (NEW). PL 1975, c. 766, §4 (AMD). PL 1977, c. 427 (AMD). PL 1977, c. 694, §§12,13 (AMD). PL 1981, c. 313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STATE PERSONNEL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STATE PERSONNEL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53. STATE PERSONNEL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