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Creditable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314 (AMD). PL 1965, c. 339, §2 (AMD). PL 1965, c. 497 (AMD). PL 1965, c. 509, §§1-4 (AMD). PL 1967, c. 57, §2 (AMD). PL 1969, c. 415, §3 (AMD). PL 1969, c. 449 (AMD). PL 1971, c. 40 (AMD). PL 1973, c. 105 (AMD). PL 1973, c. 571, §3 (AMD). PL 1973, c. 625, §23 (AMD). PL 1975, c. 622, §§28 TO 38-A (AMD). PL 1975, c. 742, §1 (AMD). PL 1977, c. 564, §§30,31 (AMD). PL 1979, c. 663, §15 (AMD). PL 1981, c. 50 (AMD). PL 1981, c. 217 (AMD). PL 1981, c. 362 (AMD). PL 1985, c. 365, §1 (AMD). PL 1985, c. 365, §§2-7 (AMD). PL 1985, c. 502 (AMD). PL 1985, c. 790 (AMD). PL 1985, c. 798, §1 (AMD). PL 1985, c. 801, §§2,7 (RP). PL 1987, c. 769,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§1094. CREDITABLE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