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11112</w:t>
        <w:t xml:space="preserve">.  </w:t>
      </w:r>
      <w:r>
        <w:rPr>
          <w:b/>
        </w:rPr>
        <w:t xml:space="preserve">Application for review</w:t>
      </w:r>
    </w:p>
    <w:p>
      <w:pPr>
        <w:jc w:val="both"/>
        <w:spacing w:before="100" w:after="100"/>
        <w:ind w:start="360"/>
        <w:ind w:firstLine="360"/>
      </w:pPr>
      <w:r>
        <w:rPr/>
      </w:r>
      <w:r>
        <w:rPr/>
      </w:r>
      <w:r>
        <w:t xml:space="preserve">Any group of 100 or more registered voters, who have a substantial interest in a rule, or any person who may be directly, substantially and adversely affected by the application of a rule, may file an application for review with the executive director. With respect to any application or petition for review pursuant to this section, the petition or application shall be verified and certified in the same manner provided in </w:t>
      </w:r>
      <w:r>
        <w:t>Title 21‑A, section 354, subsection 7, paragraphs A</w:t>
      </w:r>
      <w:r>
        <w:t xml:space="preserve"> and </w:t>
      </w:r>
      <w:r>
        <w:t>C</w:t>
      </w:r>
      <w:r>
        <w:t xml:space="preserve">.  The applicant shall state with specificity on a form prepared by the director, the following:</w:t>
      </w:r>
      <w:r>
        <w:t xml:space="preserve">  </w:t>
      </w:r>
      <w:r xmlns:wp="http://schemas.openxmlformats.org/drawingml/2010/wordprocessingDrawing" xmlns:w15="http://schemas.microsoft.com/office/word/2012/wordml">
        <w:rPr>
          <w:rFonts w:ascii="Arial" w:hAnsi="Arial" w:cs="Arial"/>
          <w:sz w:val="22"/>
          <w:szCs w:val="22"/>
        </w:rPr>
        <w:t xml:space="preserve">[PL 1989, c. 574, §9 (AMD).]</w:t>
      </w:r>
    </w:p>
    <w:p>
      <w:pPr>
        <w:jc w:val="both"/>
        <w:spacing w:before="100" w:after="0"/>
        <w:ind w:start="360"/>
        <w:ind w:firstLine="360"/>
      </w:pPr>
      <w:r>
        <w:rPr>
          <w:b/>
        </w:rPr>
        <w:t>1</w:t>
        <w:t xml:space="preserve">.  </w:t>
      </w:r>
      <w:r>
        <w:rPr>
          <w:b/>
        </w:rPr>
        <w:t xml:space="preserve">Name of agency; citation of rule.</w:t>
        <w:t xml:space="preserve"> </w:t>
      </w:r>
      <w:r>
        <w:t xml:space="preserve"> </w:t>
      </w:r>
      <w:r>
        <w:t xml:space="preserve">The name of the agency and the citation of the rule, including section and paragraph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2</w:t>
        <w:t xml:space="preserve">.  </w:t>
      </w:r>
      <w:r>
        <w:rPr>
          <w:b/>
        </w:rPr>
        <w:t xml:space="preserve">Affect on applicant.</w:t>
        <w:t xml:space="preserve"> </w:t>
      </w:r>
      <w:r>
        <w:t xml:space="preserve"> </w:t>
      </w:r>
      <w:r>
        <w:t xml:space="preserve">A statement of how the rule may directly, substantially and adversely affect the operations or interests of the applicant, or the nature and extent of the applicant's interest in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3</w:t>
        <w:t xml:space="preserve">.  </w:t>
      </w:r>
      <w:r>
        <w:rPr>
          <w:b/>
        </w:rPr>
        <w:t xml:space="preserve">Statement.</w:t>
        <w:t xml:space="preserve"> </w:t>
      </w:r>
      <w:r>
        <w:t xml:space="preserve"> </w:t>
      </w:r>
      <w:r>
        <w:t xml:space="preserve">A statement of why the rule, in the opinion of the applicant, is inappropriate or unnecessary;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4</w:t>
        <w:t xml:space="preserve">.  </w:t>
      </w:r>
      <w:r>
        <w:rPr>
          <w:b/>
        </w:rPr>
        <w:t xml:space="preserve">Recommendation.</w:t>
        <w:t xml:space="preserve"> </w:t>
      </w:r>
      <w:r>
        <w:t xml:space="preserve"> </w:t>
      </w:r>
      <w:r>
        <w:t xml:space="preserve">A recommendation proposing changes in the rule or the statute which the rule implements.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§B15 (AMD). PL 1989, c. 574,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§11112. Application for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§11112. Application for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§11112. APPLICATION FOR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