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w:t>
        <w:t xml:space="preserve">.  </w:t>
      </w:r>
      <w:r>
        <w:rPr>
          <w:b/>
        </w:rPr>
        <w:t xml:space="preserve">Bond premiums to be paid by State</w:t>
      </w:r>
    </w:p>
    <w:p>
      <w:pPr>
        <w:jc w:val="both"/>
        <w:spacing w:before="100" w:after="100"/>
        <w:ind w:start="360"/>
        <w:ind w:firstLine="360"/>
      </w:pPr>
      <w:r>
        <w:rPr/>
      </w:r>
      <w:r>
        <w:rPr/>
      </w:r>
      <w:r>
        <w:t xml:space="preserve">The premiums necessarily incurred and due and payable on account of any bond given by the Treasurer of State, by the Treasurer of State's deputy or by any employee in the Office of the Treasurer of State must be paid out of the State Treasury.</w:t>
      </w:r>
      <w:r>
        <w:t xml:space="preserve">  </w:t>
      </w:r>
      <w:r xmlns:wp="http://schemas.openxmlformats.org/drawingml/2010/wordprocessingDrawing" xmlns:w15="http://schemas.microsoft.com/office/word/2012/wordml">
        <w:rPr>
          <w:rFonts w:ascii="Arial" w:hAnsi="Arial" w:cs="Arial"/>
          <w:sz w:val="22"/>
          <w:szCs w:val="22"/>
        </w:rPr>
        <w:t xml:space="preserve">[RR 2023, c. 2, Pt. B,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 Bond premiums to be paid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 Bond premiums to be paid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§123. BOND PREMIUMS TO BE PAID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