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13068</w:t>
        <w:t xml:space="preserve">.  </w:t>
      </w:r>
      <w:r>
        <w:rPr>
          <w:b/>
        </w:rPr>
        <w:t xml:space="preserve">Travel Promotion Matching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RR 1991, c. 1, §13 (COR). PL 1991, c. 528, §III21 (NEW). PL 1991, c. 528, §RRR (AFF). PL 1991, c. 591, §III21 (NEW). PL 1995, c. 560,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§13068. Travel Promotion Matching Fund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§13068. Travel Promotion Matching Fund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§13068. TRAVEL PROMOTION MATCHING FUND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