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13075</w:t>
        <w:t xml:space="preserve">.  </w:t>
      </w:r>
      <w:r>
        <w:rPr>
          <w:b/>
        </w:rPr>
        <w:t xml:space="preserve">Economic Corridor Action Grant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855, §1 (NEW). PL 1989, c. 105 (AMD). PL 1989, c. 502, §D3 (AMD). PL 1989, c. 700, §A20 (AMD). PL 1989, c. 702, §E4 (RP). PL 2007, c. 466, Pt. A,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§13075. Economic Corridor Action Grant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§13075. Economic Corridor Action Grant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§13075. ECONOMIC CORRIDOR ACTION GRANT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