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13080-O</w:t>
        <w:t xml:space="preserve">.  </w:t>
      </w:r>
      <w:r>
        <w:rPr>
          <w:b/>
        </w:rPr>
        <w:t xml:space="preserve">Loring Job Increment Financing Fund</w:t>
      </w:r>
    </w:p>
    <w:p>
      <w:pPr>
        <w:jc w:val="both"/>
        <w:spacing w:before="100" w:after="0"/>
        <w:ind w:start="360"/>
        <w:ind w:firstLine="360"/>
      </w:pPr>
      <w:r>
        <w:rPr>
          <w:b/>
        </w:rPr>
        <w:t>1</w:t>
        <w:t xml:space="preserve">.  </w:t>
      </w:r>
      <w:r>
        <w:rPr>
          <w:b/>
        </w:rPr>
        <w:t xml:space="preserve">Short title.</w:t>
        <w:t xml:space="preserve"> </w:t>
      </w:r>
      <w:r>
        <w:t xml:space="preserve"> </w:t>
      </w:r>
      <w:r>
        <w:t xml:space="preserve">This article may be known and cited as the Loring Job Increment Financing Program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Establishment of fund.</w:t>
        <w:t xml:space="preserve"> </w:t>
      </w:r>
      <w:r>
        <w:t xml:space="preserve"> </w:t>
      </w:r>
      <w:r>
        <w:t xml:space="preserve">The Loring Job Increment Financing Fund is established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§13080-O.  Tourism (As enacted by PL 1995, c. 560, Pt. B, §11 is REALLOCATED TO TITLE 5, SECTION 13090-C)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§13080-O. Loring Job Increment Financing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§13080-O. Loring Job Increment Financing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§13080-O. LORING JOB INCREMENT FINANCING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