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13210</w:t>
        <w:t xml:space="preserve">.  </w:t>
      </w:r>
      <w:r>
        <w:rPr>
          <w:b/>
        </w:rPr>
        <w:t xml:space="preserve">Termination of corporation</w:t>
      </w:r>
    </w:p>
    <w:p>
      <w:pPr>
        <w:jc w:val="both"/>
        <w:spacing w:before="100" w:after="100"/>
        <w:ind w:start="360"/>
        <w:ind w:firstLine="360"/>
      </w:pPr>
      <w:r>
        <w:rPr/>
      </w:r>
      <w:r>
        <w:rPr/>
      </w:r>
      <w:r>
        <w:t xml:space="preserve">The corporation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Payment of bonds, premium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§13210. Termination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§13210. Termination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§13210. TERMINATION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