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w:t>
        <w:t xml:space="preserve">.  </w:t>
      </w:r>
      <w:r>
        <w:rPr>
          <w:b/>
        </w:rPr>
        <w:t xml:space="preserve">Depletion of self-insurance fund</w:t>
      </w:r>
    </w:p>
    <w:p>
      <w:pPr>
        <w:jc w:val="both"/>
        <w:spacing w:before="100" w:after="100"/>
        <w:ind w:start="360"/>
        <w:ind w:firstLine="360"/>
      </w:pPr>
      <w:r>
        <w:rPr/>
      </w:r>
      <w:r>
        <w:rPr/>
      </w:r>
      <w:r>
        <w:t xml:space="preserve">In the event that payments from the self-insurance fund should reduce it below $1,000,000, the Commissioner of Administrative and Financial Services shall recommend to the Legislature that funds be appropriated to restore the self-insurance fund up to the maximum amount it had previously attained.</w:t>
      </w:r>
      <w:r>
        <w:t xml:space="preserve">  </w:t>
      </w:r>
      <w:r xmlns:wp="http://schemas.openxmlformats.org/drawingml/2010/wordprocessingDrawing" xmlns:w15="http://schemas.microsoft.com/office/word/2012/wordml">
        <w:rPr>
          <w:rFonts w:ascii="Arial" w:hAnsi="Arial" w:cs="Arial"/>
          <w:sz w:val="22"/>
          <w:szCs w:val="22"/>
        </w:rPr>
        <w:t xml:space="preserve">[PL 1993, c. 470,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1971, c. 622, §§17-A (AMD). PL 1983, c. 349, §17 (AMD). PL 1993, c. 470,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§1735. Depletion of self-insurance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 Depletion of self-insurance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§1735. DEPLETION OF SELF-INSURANCE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