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17858-A</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§L2 (NEW). PL 1993, c. 415, §L4 (AFF). RR 1997, c. 2, §21 (COR). PL 2001, c. 442,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§17858-A. Retirement incentive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§17858-A. Retirement incentive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§17858-A. RETIREMENT INCENTIVE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