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 CENTRAL FLEET MANAGEMENT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