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1985</w:t>
        <w:t xml:space="preserve">.  </w:t>
      </w:r>
      <w:r>
        <w:rPr>
          <w:b/>
        </w:rPr>
        <w:t xml:space="preserve">Response to requests for public records</w:t>
      </w:r>
    </w:p>
    <w:p>
      <w:pPr>
        <w:jc w:val="both"/>
        <w:spacing w:before="100" w:after="100"/>
        <w:ind w:start="360"/>
        <w:ind w:firstLine="360"/>
      </w:pPr>
      <w:r>
        <w:rPr/>
      </w:r>
      <w:r>
        <w:rPr/>
      </w:r>
      <w:r>
        <w:t xml:space="preserve">Each agency that collects and uses data or information is responsible for responding to requests for public data or information hosted on state-owned computer devices.  The office shall assist the agency in searching for and identifying all data and information stored within the office and in retrieving and compiling the data and information.</w:t>
      </w:r>
      <w:r>
        <w:t xml:space="preserve">  </w:t>
      </w:r>
      <w:r xmlns:wp="http://schemas.openxmlformats.org/drawingml/2010/wordprocessingDrawing" xmlns:w15="http://schemas.microsoft.com/office/word/2012/wordml">
        <w:rPr>
          <w:rFonts w:ascii="Arial" w:hAnsi="Arial" w:cs="Arial"/>
          <w:sz w:val="22"/>
          <w:szCs w:val="22"/>
        </w:rPr>
        <w:t xml:space="preserve">[PL 2009, c. 165,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§1985. Response to requests for public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§1985. Response to requests for public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§1985. RESPONSE TO REQUESTS FOR PUBLIC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