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1969, c. 382, §1 (AMD). PL 1973, c. 721 (AMD). PL 1973, c. 788, §25 (AMD). PL 1975, c. 481, §2 (AMD). PL 1979, c. 127, §37 (AMD). PL 1979, c. 672, §§A4-6 (AMD). PL 1981, c. 702, §§Y,3 (AMD). PL 1983, c. 477, Pt. E,Subpt.26, §§1 (AMD). PL 1985, c. 466 (AMD). PL 1985, c. 765, §§1,2 (AMD). PL 1987, c. 534, §§A8-A12,A19 (AMD). PL 1987, c. 737, §§C8,C106 (AMD). PL 1987, c. 816, §P3 (AMD). PL 1989, c. 6 (AMD). PL 1989, c. 9, §2 (AMD). PL 1989, c. 104, §§C8,C10 (AMD). PL 1989, c. 501, §§DD8-12,P18 (AMD). PL 1989, c. 502, §A21 (AMD). PL 1991, c. 528, §E7 (AMD). PL 1991, c. 528, §RRR (AFF). PL 1991, c. 591, §E7 (AMD). PL 1991, c. 780, §DDD21 (AMD). PL 1995, c. 345, §§1-3 (AMD). PL 1995, c. 395, §§D1-4 (AMD). PL 1995, c. 465, §§B1-3 (AMD). PL 1995, c. 465, §C2 (AFF). PL 1995, c. 625, §§A6-10 (AMD). PL 1995, c. 656, §A1 (AMD). PL 1997, c. 393, §§B3,4 (AMD). PL 1999, c. 336, §1 (AMD). PL 2003, c. 605, §1 (AMD). PL 2009, c. 213, Pt. M, §1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State Planning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State Planning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 STATE PLANNING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