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§2 (NEW). RR 1991, c. 1, §10 (COR).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