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Director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§4 (AMD). PL 1985, c. 785, §B35 (AMD). PL 1991, c. 9, §I2 (AMD). PL 1991, c. 622, §J4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§3515. Director of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Director of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§3515. DIRECTOR OF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