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that duplicates the report material provided for in section 43, except for reports of the constitutional officers elected by the Legislature, and reports of the legislative and judicial branches of government, the University of Maine System and the Maine Maritime Academy.  The Governor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[RR 2023, c. 2, Pt. B, §10 (COR).]</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RR 2023, c. 2,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 DISCONTINUATION OF DUPLICATE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