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1983, c. 812, §18 (AMD). PL 1989, c. 503, §B14 (AMD). PL 1991, c. 622, §S2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