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 A permanent member may appoint a designee to represent that member at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494, §1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PL 2023, c. 494,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§6204.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