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673</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723, §4 (AMD). PL 1975, c. 686, §6 (AMD). PL 1975, c. 766, §4 (AMD). PL 1977, c. 564, §§24,25 (AMD). PL 1981, c. 47, §2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§673.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§673.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§673.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