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82-B</w:t>
        <w:t xml:space="preserve">.  </w:t>
      </w:r>
      <w:r>
        <w:rPr>
          <w:b/>
        </w:rPr>
        <w:t xml:space="preserve">Notary Public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285, §2 (NEW). PL 2009, c. 74, §§5-7 (AMD). PL 2011, c. 344,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§82-B. Notary Public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§82-B. Notary Public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§82-B. NOTARY PUBLIC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