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Department of Labor</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Labor.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B, §1 (RP).]</w:t>
      </w:r>
    </w:p>
    <w:p>
      <w:pPr>
        <w:jc w:val="both"/>
        <w:spacing w:before="100" w:after="0"/>
        <w:ind w:start="720"/>
      </w:pPr>
      <w:r>
        <w:rPr/>
        <w:t>B</w:t>
        <w:t xml:space="preserve">.  </w:t>
      </w:r>
      <w:r>
        <w:rPr/>
      </w:r>
      <w:r>
        <w:t xml:space="preserve">Director,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Executive Director,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§2 (RP).]</w:t>
      </w:r>
    </w:p>
    <w:p>
      <w:pPr>
        <w:jc w:val="both"/>
        <w:spacing w:before="100" w:after="0"/>
        <w:ind w:start="720"/>
      </w:pPr>
      <w:r>
        <w:rPr/>
        <w:t>E</w:t>
        <w:t xml:space="preserve">.  </w:t>
      </w:r>
      <w:r>
        <w:rPr/>
      </w:r>
      <w:r>
        <w:t xml:space="preserve">Director of Legislative Affairs;</w:t>
      </w:r>
      <w:r>
        <w:t xml:space="preserve">  </w:t>
      </w:r>
      <w:r xmlns:wp="http://schemas.openxmlformats.org/drawingml/2010/wordprocessingDrawing" xmlns:w15="http://schemas.microsoft.com/office/word/2012/wordml">
        <w:rPr>
          <w:rFonts w:ascii="Arial" w:hAnsi="Arial" w:cs="Arial"/>
          <w:sz w:val="22"/>
          <w:szCs w:val="22"/>
        </w:rPr>
        <w:t xml:space="preserve">[PL 2011, c. 655, Pt. SS,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F-1</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 Pt. O,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G-1</w:t>
        <w:t xml:space="preserve">.  </w:t>
      </w:r>
      <w:r>
        <w:rPr/>
      </w:r>
      <w:r>
        <w:t xml:space="preserve">Director,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J</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K</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2023, c. 646, Pt. A, §4 (AMD).]</w:t>
      </w:r>
    </w:p>
    <w:p>
      <w:pPr>
        <w:jc w:val="both"/>
        <w:spacing w:before="100" w:after="0"/>
        <w:ind w:start="720"/>
      </w:pPr>
      <w:r>
        <w:rPr/>
        <w:t>L</w:t>
        <w:t xml:space="preserve">.  </w:t>
      </w:r>
      <w:r>
        <w:rPr>
          <w:b/>
        </w:rPr>
        <w:t>(CONFLICT: Text as amended by PL 2023, c. 412, Pt. BBBBB, §1)</w:t>
        <w:t xml:space="preserve"> </w:t>
      </w:r>
      <w:r>
        <w:rPr/>
      </w:r>
      <w:r>
        <w:t xml:space="preserve">Director,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2023, c. 412, Pt. BBBBB, §1 (AMD).]</w:t>
      </w:r>
    </w:p>
    <w:p>
      <w:pPr>
        <w:jc w:val="both"/>
        <w:spacing w:before="100" w:after="0"/>
        <w:ind w:start="720"/>
      </w:pPr>
      <w:r>
        <w:rPr/>
        <w:t>L</w:t>
        <w:t xml:space="preserve">.  </w:t>
      </w:r>
      <w:r>
        <w:rPr>
          <w:b/>
        </w:rPr>
        <w:t>(CONFLICT: Text as repealed by PL 2023, c. 412, Pt. AAAAA, §2)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AAAAA, §2 (RP); PL 2023, c. 412, Pt. AAAAA, §3 (AFF).]</w:t>
      </w:r>
    </w:p>
    <w:p>
      <w:pPr>
        <w:jc w:val="both"/>
        <w:spacing w:before="100" w:after="0"/>
        <w:ind w:start="720"/>
      </w:pPr>
      <w:r>
        <w:rPr/>
        <w:t>M</w:t>
        <w:t xml:space="preserve">.  </w:t>
      </w:r>
      <w:r>
        <w:rPr/>
      </w:r>
      <w:r>
        <w:t xml:space="preserve">Director of Communications; and</w:t>
      </w:r>
      <w:r>
        <w:t xml:space="preserve">  </w:t>
      </w:r>
      <w:r xmlns:wp="http://schemas.openxmlformats.org/drawingml/2010/wordprocessingDrawing" xmlns:w15="http://schemas.microsoft.com/office/word/2012/wordml">
        <w:rPr>
          <w:rFonts w:ascii="Arial" w:hAnsi="Arial" w:cs="Arial"/>
          <w:sz w:val="22"/>
          <w:szCs w:val="22"/>
        </w:rPr>
        <w:t xml:space="preserve">[PL 2023, c. 412, Pt. BBBBB, §2 (AMD).]</w:t>
      </w:r>
    </w:p>
    <w:p>
      <w:pPr>
        <w:jc w:val="both"/>
        <w:spacing w:before="100" w:after="0"/>
        <w:ind w:start="720"/>
      </w:pPr>
      <w:r>
        <w:rPr/>
        <w:t>N</w:t>
        <w:t xml:space="preserve">.  </w:t>
      </w:r>
      <w:r>
        <w:rPr/>
      </w:r>
      <w:r>
        <w:t xml:space="preserve">Associate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BBBBB,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§15 (AMD). PL 1995, c. 462, §B1 (AMD). PL 1995, c. 560, §G3 (AMD). PL 2005, c. 3, §O1 (AMD). PL 2007, c. 1, Pt. D, §2 (AMD). PL 2011, c. 655, Pt. D, §§5, 6 (AMD). PL 2011, c. 655, Pt. D, §11 (AFF). PL 2011, c. 655, Pt. SS, §1 (AMD). PL 2013, c. 467, §1 (AMD). PL 2023, c. 412, Pt. AAAAA, §§1, 2 (AMD). PL 2023, c. 412, Pt. AAAAA, §3 (AFF). PL 2023, c. 412, Pt. BBBBB, §§1-3 (AMD). PL 2023, c. 646,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 Department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Department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§943. DEPARTMENT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