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§201-B. LOCAL AUTHORITY TO REGULATE FOOD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