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Establishing a program for identifying regional opportunities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Establishing a program for identifying regional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Establishing a program for identifying regional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§314. ESTABLISHING A PROGRAM FOR IDENTIFYING REGIONAL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