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3939-B</w:t>
        <w:t xml:space="preserve">.  </w:t>
      </w:r>
      <w:r>
        <w:rPr>
          <w:b/>
        </w:rPr>
        <w:t xml:space="preserve">Violations</w:t>
      </w:r>
    </w:p>
    <w:p>
      <w:pPr>
        <w:jc w:val="both"/>
        <w:spacing w:before="100" w:after="0"/>
        <w:ind w:start="360"/>
        <w:ind w:firstLine="360"/>
      </w:pPr>
      <w:r>
        <w:rPr>
          <w:b/>
        </w:rPr>
        <w:t>1</w:t>
        <w:t xml:space="preserve">.  </w:t>
      </w:r>
      <w:r>
        <w:rPr>
          <w:b/>
        </w:rPr>
        <w:t xml:space="preserve">Noncompliance by new owner.</w:t>
        <w:t xml:space="preserve"> </w:t>
      </w:r>
      <w:r>
        <w:t xml:space="preserve"> </w:t>
      </w:r>
      <w:r>
        <w:t xml:space="preserve">If a person receiving a dog or cat from an animal shelter fails to comply with </w:t>
      </w:r>
      <w:r>
        <w:t>section 3939‑A</w:t>
      </w:r>
      <w:r>
        <w:t xml:space="preserve">, that person forfeits the sterilization deposit and commits a civil violation for which a fine of not less than $50 nor more than $200 per animal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§10 (AMD).]</w:t>
      </w:r>
    </w:p>
    <w:p>
      <w:pPr>
        <w:jc w:val="both"/>
        <w:spacing w:before="100" w:after="0"/>
        <w:ind w:start="360"/>
        <w:ind w:firstLine="360"/>
      </w:pPr>
      <w:r>
        <w:rPr>
          <w:b/>
        </w:rPr>
        <w:t>2</w:t>
        <w:t xml:space="preserve">.  </w:t>
      </w:r>
      <w:r>
        <w:rPr>
          <w:b/>
        </w:rPr>
        <w:t xml:space="preserve">Noncompliance by animal shelter.</w:t>
        <w:t xml:space="preserve"> </w:t>
      </w:r>
      <w:r>
        <w:t xml:space="preserve"> </w:t>
      </w:r>
      <w:r>
        <w:t xml:space="preserve">If an animal shelter fails to require a spay-neuter agreement or fails to collect a deposit as required under </w:t>
      </w:r>
      <w:r>
        <w:t>section 3939‑A</w:t>
      </w:r>
      <w:r>
        <w:t xml:space="preserve">, that animal shelter commits a civil violation for which a fine of not less than $50 nor more than $200 per animal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§24 (NEW). PL 2015, c. 223,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§3939-B.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§3939-B.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§3939-B.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