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427</w:t>
        <w:t xml:space="preserve">.  </w:t>
      </w:r>
      <w:r>
        <w:rPr>
          <w:b/>
        </w:rPr>
        <w:t xml:space="preserve">Commodity marketing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1983, c. 812, §44 (AMD). PL 1989, c. 503, §B41 (AMD). PL 1999, c. 668, §67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§427. Commodity marketing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§427. Commodity marketing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§427. COMMODITY MARKETING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