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749</w:t>
        <w:t xml:space="preserve">.  </w:t>
      </w:r>
      <w:r>
        <w:rPr>
          <w:b/>
        </w:rPr>
        <w:t xml:space="preserve">Enforcement</w:t>
      </w:r>
    </w:p>
    <w:p>
      <w:pPr>
        <w:jc w:val="both"/>
        <w:spacing w:before="100" w:after="100"/>
        <w:ind w:start="360"/>
        <w:ind w:firstLine="360"/>
      </w:pPr>
      <w:r>
        <w:rPr/>
      </w:r>
      <w:r>
        <w:rPr/>
      </w:r>
      <w:r>
        <w:t xml:space="preserve">This subchapter shall be administered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541, Pt. 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