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1981, c. 501, §6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§139.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