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Director;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771, §107 (AMD). PL 1977, c. 674, §10 (AMD). PL 1977, c. 694, §155 (AMD). PL 1985, c. 785, §B52 (AMD).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Director;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Director;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§354. DIRECTOR;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