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Sales to person under 18 years;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Sales to person under 18 years;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§359. SALES TO PERSON UNDER 18 YEARS;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