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Inherent dangers</w:t>
      </w:r>
    </w:p>
    <w:p>
      <w:pPr>
        <w:jc w:val="both"/>
        <w:spacing w:before="100" w:after="100"/>
        <w:ind w:start="360"/>
        <w:ind w:firstLine="360"/>
      </w:pPr>
      <w:r>
        <w:rPr/>
      </w:r>
      <w:r>
        <w:rPr/>
      </w:r>
      <w:r>
        <w:t xml:space="preserve">Insofar as the dangers inherent in ice-skating are obvious, by participating in ice-skating, a person accepts those dangers.  Those dangers include, but are not limited to, injuries that result from collisions with other skaters,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 Inherent dangers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Inherent dangers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§625. INHERENT DANGERS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