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Municipal laws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Municipal laws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§662. MUNICIPAL LAWS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