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Actions relating to licenses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 Actions relating to licenses and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Actions relating to licenses and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§917. ACTIONS RELATING TO LICENSES AND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