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State license and registration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§13-104. STATE LICENSE AND REGISTRATION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