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Unconscionability</w:t>
      </w:r>
    </w:p>
    <w:p>
      <w:pPr>
        <w:jc w:val="both"/>
        <w:spacing w:before="100" w:after="100"/>
        <w:ind w:start="360"/>
        <w:ind w:firstLine="360"/>
      </w:pPr>
      <w:r>
        <w:rPr>
          <w:b/>
        </w:rPr>
        <w:t>1</w:t>
        <w:t xml:space="preserve">.  </w:t>
      </w:r>
      <w:r>
        <w:rPr>
          <w:b/>
        </w:rPr>
      </w:r>
      <w:r>
        <w:t xml:space="preserve"> </w:t>
      </w:r>
      <w:r>
        <w:t xml:space="preserve">In applying the provisions of this Act on unconscionability, </w:t>
      </w:r>
      <w:r>
        <w:t>sections 5‑108</w:t>
      </w:r>
      <w:r>
        <w:t xml:space="preserve"> and </w:t>
      </w:r>
      <w:r>
        <w:t>6‑111</w:t>
      </w:r>
      <w:r>
        <w:t xml:space="preserve">, to a separate charge for insurance, consideration shall be given, among other factors, to:</w:t>
      </w:r>
    </w:p>
    <w:p>
      <w:pPr>
        <w:jc w:val="both"/>
        <w:spacing w:before="100" w:after="0"/>
        <w:ind w:start="720"/>
      </w:pPr>
      <w:r>
        <w:rPr/>
        <w:t>A</w:t>
        <w:t xml:space="preserve">.  </w:t>
      </w:r>
      <w:r>
        <w:rPr/>
      </w:r>
      <w:r>
        <w:t xml:space="preserve">Potential benefits to the consumer including the satisfaction of his obligations;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creditor's need for the protection provided by the insurance;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relation between the amount and terms of credit granted and the insurance benefits provided.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consumer credit insurance otherwise complies with </w:t>
      </w:r>
      <w:r>
        <w:t>Parts 1</w:t>
      </w:r>
      <w:r>
        <w:t xml:space="preserve">, </w:t>
      </w:r>
      <w:r>
        <w:t>2</w:t>
      </w:r>
      <w:r>
        <w:t xml:space="preserve"> and </w:t>
      </w:r>
      <w:r>
        <w:t>3</w:t>
      </w:r>
      <w:r>
        <w:t xml:space="preserve"> of this Article and other applicable law, neither the amount nor the term of the insurance nor the amount of a charge therefor is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Unconscionability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Unconscionability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§4-106. UNCONSCIONABILITY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