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1973, c. 585, §11 (AMD).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§3205.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§3205.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