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Prohibited campaign contributions and solicitations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§7 (AMD). PL 1997, c. 529, §1 (AMD). PL 1999, c. 273, §1 (AMD). PL 1999, c. 648, §1 (AMD). PL 2003, c. 268, §2 (AMD). PL 2005, c. 301, §3 (AMD). PL 2007, c. 279, §§1, 2 (AMD). PL 2007, c. 642, §8 (AMD). PL 2009, c. 286, §1 (AMD). PL 2019,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§1015. Prohibited campaign contributions and solicitations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Prohibited campaign contributions and solicitations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§1015. PROHIBITED CAMPAIGN CONTRIBUTIONS AND SOLICITATIONS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