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purpose of this chapter is to establish a policy for the treatment of persons displaced as a result of public use programs, funded in whole or in part by public entities, for persons to whom no assistance is available under federal law or any other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