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1101</w:t>
      </w:r>
    </w:p>
    <w:p>
      <w:pPr>
        <w:jc w:val="center"/>
        <w:ind w:start="360"/>
        <w:spacing w:before="300" w:after="300"/>
      </w:pPr>
      <w:r>
        <w:rPr>
          <w:b/>
        </w:rPr>
        <w:t xml:space="preserve">MAINE MODEL BUILDING CODE</w:t>
      </w:r>
    </w:p>
    <w:p>
      <w:pPr>
        <w:jc w:val="center"/>
        <w:ind w:start="360"/>
        <w:spacing w:before="300" w:after="300"/>
      </w:pPr>
      <w:r>
        <w:rPr>
          <w:b/>
        </w:rPr>
        <w:t>(REPEALED)</w:t>
      </w:r>
    </w:p>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1101. MAINE MODEL BUILDING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1101. MAINE MODEL BUILDING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1101. MAINE MODEL BUILDING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