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Issu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198, §2 (AMD). PL 1985, c. 344, §94 (RP). PL 1987, c. 402, §A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94. Issu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Issu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4. ISSU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