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§1658-A. MARKING AND FILLING CONTAINERS OWNED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