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Location of claim and maintenance of right of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§4 (RPR).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§2103. Location of claim and maintenance of right of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Location of claim and maintenance of right of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§2103. LOCATION OF CLAIM AND MAINTENANCE OF RIGHT OF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