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1967, c. 481, §§1,5 (AMD). PL 1973, c. 633, §7 (AMD).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§5002.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§5002.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