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Initial organization; approval of Commissioner of Business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§953. Initial organization; approval of Commissioner of Business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Initial organization; approval of Commissioner of Business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§953. INITIAL ORGANIZATION; APPROVAL OF COMMISSIONER OF BUSINESS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