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Delivery "exship"</w:t>
      </w:r>
    </w:p>
    <w:p>
      <w:pPr>
        <w:jc w:val="both"/>
        <w:spacing w:before="100" w:after="0"/>
        <w:ind w:start="360"/>
        <w:ind w:firstLine="360"/>
      </w:pPr>
      <w:r>
        <w:rPr>
          <w:b/>
        </w:rPr>
        <w:t>(1)</w:t>
        <w:t xml:space="preserve">.  </w:t>
      </w:r>
      <w:r>
        <w:rPr>
          <w:b/>
        </w:rPr>
      </w:r>
      <w:r>
        <w:t xml:space="preserve"> </w:t>
      </w:r>
      <w:r>
        <w:t xml:space="preserve">Unless otherwise agreed a term for delivery of goods "exship" (which means from the carrying vessel) or in equivalent language is not restricted to a particular ship and requires delivery from a ship which has reached a place at the named port of destination where goods of the kind are usually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§104 (AMD).]</w:t>
      </w:r>
    </w:p>
    <w:p>
      <w:pPr>
        <w:jc w:val="both"/>
        <w:spacing w:before="100" w:after="100"/>
        <w:ind w:start="360"/>
        <w:ind w:firstLine="360"/>
      </w:pPr>
      <w:r>
        <w:rPr>
          <w:b/>
        </w:rPr>
        <w:t>(2)</w:t>
        <w:t xml:space="preserve">.  </w:t>
      </w:r>
      <w:r>
        <w:rPr>
          <w:b/>
        </w:rPr>
      </w:r>
      <w:r>
        <w:t xml:space="preserve"> </w:t>
      </w:r>
      <w:r>
        <w:t xml:space="preserve">Under such a term unless otherwise agreed</w:t>
      </w:r>
    </w:p>
    <w:p>
      <w:pPr>
        <w:jc w:val="both"/>
        <w:spacing w:before="100" w:after="100"/>
        <w:ind w:start="720"/>
      </w:pPr>
      <w:r>
        <w:rPr/>
        <w:t>(a)</w:t>
        <w:t xml:space="preserve">.  </w:t>
      </w:r>
      <w:r>
        <w:rPr/>
      </w:r>
      <w:r>
        <w:t xml:space="preserve">The seller must discharge all liens arising out of the carriage and furnish the buyer with direction which puts the carrier under a duty to deliver the goods; and</w:t>
      </w:r>
    </w:p>
    <w:p>
      <w:pPr>
        <w:jc w:val="both"/>
        <w:spacing w:before="100" w:after="100"/>
        <w:ind w:start="720"/>
      </w:pPr>
      <w:r>
        <w:rPr/>
        <w:t>(b)</w:t>
        <w:t xml:space="preserve">.  </w:t>
      </w:r>
      <w:r>
        <w:rPr/>
      </w:r>
      <w:r>
        <w:t xml:space="preserve">The risk of loss does not pass to the buyer until the goods leave the ship's tackle or are otherwise properly unloaded.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§2-322. Delivery "exship"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Delivery "exship"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§2-322. DELIVERY "EXSHIP"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