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§2-716. Buyer's right to specific performance or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Buyer's right to specific performance or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§2-716. BUYER'S RIGHT TO SPECIFIC PERFORMANCE OR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