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5-1109</w:t>
        <w:t xml:space="preserve">.  </w:t>
      </w:r>
      <w:r>
        <w:rPr>
          <w:b/>
        </w:rPr>
        <w:t xml:space="preserve">Fraud and forgery</w:t>
      </w:r>
    </w:p>
    <w:p>
      <w:pPr>
        <w:jc w:val="both"/>
        <w:spacing w:before="100" w:after="100"/>
        <w:ind w:start="360"/>
        <w:ind w:firstLine="360"/>
      </w:pPr>
      <w:r>
        <w:rPr>
          <w:b/>
        </w:rPr>
        <w:t>(1)</w:t>
        <w:t xml:space="preserve">.  </w:t>
      </w:r>
      <w:r>
        <w:rPr>
          <w:b/>
        </w:rPr>
      </w:r>
      <w:r>
        <w:t xml:space="preserve"> </w:t>
      </w:r>
      <w:r>
        <w:t xml:space="preserve">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pPr>
        <w:jc w:val="both"/>
        <w:spacing w:before="100" w:after="0"/>
        <w:ind w:start="720"/>
      </w:pPr>
      <w:r>
        <w:rPr/>
        <w:t>(a)</w:t>
        <w:t xml:space="preserve">.  </w:t>
      </w:r>
      <w:r>
        <w:rPr/>
      </w:r>
      <w:r>
        <w:t xml:space="preserve">The issuer shall honor the presentation, if honor is demanded by:</w:t>
      </w:r>
    </w:p>
    <w:p>
      <w:pPr>
        <w:jc w:val="both"/>
        <w:spacing w:before="100" w:after="0"/>
        <w:ind w:start="1080"/>
      </w:pPr>
      <w:r>
        <w:rPr/>
        <w:t>(</w:t>
        <w:t>i</w:t>
        <w:t xml:space="preserve">)  </w:t>
      </w:r>
      <w:r>
        <w:rPr/>
      </w:r>
      <w:r>
        <w:t xml:space="preserve">A nominated person who has given value in good faith and without notice of forgery or material fraud;</w:t>
      </w:r>
    </w:p>
    <w:p>
      <w:pPr>
        <w:jc w:val="both"/>
        <w:spacing w:before="100" w:after="0"/>
        <w:ind w:start="1080"/>
      </w:pPr>
      <w:r>
        <w:rPr/>
        <w:t>(</w:t>
        <w:t>ii</w:t>
        <w:t xml:space="preserve">)  </w:t>
      </w:r>
      <w:r>
        <w:rPr/>
      </w:r>
      <w:r>
        <w:t xml:space="preserve">A confirmer who has honored its confirmation in good faith;</w:t>
      </w:r>
    </w:p>
    <w:p>
      <w:pPr>
        <w:jc w:val="both"/>
        <w:spacing w:before="100" w:after="0"/>
        <w:ind w:start="1080"/>
      </w:pPr>
      <w:r>
        <w:rPr/>
        <w:t>(</w:t>
        <w:t>iii</w:t>
        <w:t xml:space="preserve">)  </w:t>
      </w:r>
      <w:r>
        <w:rPr/>
      </w:r>
      <w:r>
        <w:t xml:space="preserve">A holder in due course of a draft drawn under the letter of credit that was taken after acceptance by the issuer or nominated person; or</w:t>
      </w:r>
    </w:p>
    <w:p>
      <w:pPr>
        <w:jc w:val="both"/>
        <w:spacing w:before="100" w:after="0"/>
        <w:ind w:start="1080"/>
      </w:pPr>
      <w:r>
        <w:rPr/>
        <w:t>(</w:t>
        <w:t>iv</w:t>
        <w:t xml:space="preserve">)  </w:t>
      </w:r>
      <w:r>
        <w:rPr/>
      </w:r>
      <w:r>
        <w:t xml:space="preserve">An assignee of the issuer's or nominated person's deferred obligation that was taken for value and without notice of forgery or material fraud after the obligation was incurred by the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issuer, acting in good faith, may honor or dishonor the presentation in any other case.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pPr>
        <w:jc w:val="both"/>
        <w:spacing w:before="100" w:after="0"/>
        <w:ind w:start="720"/>
      </w:pPr>
      <w:r>
        <w:rPr/>
        <w:t>(a)</w:t>
        <w:t xml:space="preserve">.  </w:t>
      </w:r>
      <w:r>
        <w:rPr/>
      </w:r>
      <w:r>
        <w:t xml:space="preserve">The relief is not prohibited under the law applicable to an accepted draft or deferred obligation incurred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 beneficiary, issuer or nominated person who may be adversely affected is adequately protected against loss that it may suffer because the relief is granted;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All of the conditions to entitle a person to the relief under the law of this State have been met;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on the basis of the information submitted to the court, the applicant is more likely than not to succeed under its claim of forgery or material fraud and the person demanding honor does not qualify for protection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§5-1109. Fraud and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§5-1109. Fraud and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§5-1109. FRAUD AND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