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Remedy for improper dishonor anticipatory repudiation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§5-115. Remedy for improper dishonor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Remedy for improper dishonor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§5-115. REMEDY FOR IMPROPER DISHONOR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