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§7-1502. Rights acquired by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§7-1502. Rights acquired by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§7-1502. RIGHTS ACQUIRED BY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