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Investment Securiti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